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DAC95" w14:textId="20234FCE" w:rsidR="00B3265F" w:rsidRDefault="00B3265F" w:rsidP="001421A9">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52368678"/>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71552" behindDoc="0" locked="0" layoutInCell="1" allowOverlap="1" wp14:anchorId="05B955A6" wp14:editId="15044AC9">
                <wp:simplePos x="0" y="0"/>
                <wp:positionH relativeFrom="margin">
                  <wp:posOffset>118110</wp:posOffset>
                </wp:positionH>
                <wp:positionV relativeFrom="paragraph">
                  <wp:posOffset>-420303</wp:posOffset>
                </wp:positionV>
                <wp:extent cx="5613400" cy="659130"/>
                <wp:effectExtent l="57150" t="38100" r="63500" b="83820"/>
                <wp:wrapNone/>
                <wp:docPr id="123117582"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50323F03" w14:textId="2B39E8E1"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السابع باللغة العربية (زوجي)</w:t>
                            </w:r>
                          </w:p>
                          <w:p w14:paraId="32A82DD5"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B955A6" id="مستطيل: زوايا مستديرة 4" o:spid="_x0000_s1026" style="position:absolute;left:0;text-align:left;margin-left:9.3pt;margin-top:-33.1pt;width:442pt;height:51.9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50323F03" w14:textId="2B39E8E1"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tl/>
                        </w:rPr>
                        <w:t xml:space="preserve"> </w:t>
                      </w:r>
                      <w:r w:rsidRPr="009D20AA">
                        <w:rPr>
                          <w:rFonts w:ascii="Simplified Arabic" w:eastAsia="Calibri" w:hAnsi="Simplified Arabic" w:cs="Simplified Arabic"/>
                          <w:b/>
                          <w:bCs/>
                          <w:color w:val="0D0D0D" w:themeColor="text1" w:themeTint="F2"/>
                          <w:kern w:val="0"/>
                          <w:sz w:val="38"/>
                          <w:szCs w:val="38"/>
                          <w:rtl/>
                          <w:lang w:val="en-US"/>
                          <w14:ligatures w14:val="none"/>
                        </w:rPr>
                        <w:t>البحث السابع باللغة العربية (زوجي)</w:t>
                      </w:r>
                    </w:p>
                    <w:p w14:paraId="32A82DD5" w14:textId="77777777" w:rsidR="00B3265F" w:rsidRDefault="00B3265F" w:rsidP="00B3265F">
                      <w:pPr>
                        <w:jc w:val="center"/>
                      </w:pPr>
                    </w:p>
                  </w:txbxContent>
                </v:textbox>
                <w10:wrap anchorx="margin"/>
              </v:roundrect>
            </w:pict>
          </mc:Fallback>
        </mc:AlternateContent>
      </w:r>
    </w:p>
    <w:p w14:paraId="551D2075" w14:textId="761C170E" w:rsidR="001A17C1" w:rsidRPr="001A17C1" w:rsidRDefault="001A17C1" w:rsidP="001421A9">
      <w:pPr>
        <w:bidi/>
        <w:spacing w:after="0" w:line="240" w:lineRule="auto"/>
        <w:jc w:val="center"/>
        <w:rPr>
          <w:rFonts w:ascii="Simplified Arabic" w:hAnsi="Simplified Arabic" w:cs="Simplified Arabic"/>
          <w:b/>
          <w:bCs/>
          <w:color w:val="002060"/>
          <w:sz w:val="38"/>
          <w:szCs w:val="38"/>
          <w:rtl/>
          <w:lang w:val="en-US" w:bidi="ar-EG"/>
        </w:rPr>
      </w:pPr>
      <w:r w:rsidRPr="001A17C1">
        <w:rPr>
          <w:rFonts w:ascii="Simplified Arabic" w:hAnsi="Simplified Arabic" w:cs="Simplified Arabic" w:hint="cs"/>
          <w:b/>
          <w:bCs/>
          <w:color w:val="002060"/>
          <w:sz w:val="38"/>
          <w:szCs w:val="38"/>
          <w:rtl/>
          <w:lang w:val="en-US" w:bidi="ar-EG"/>
        </w:rPr>
        <w:t xml:space="preserve">تأثير برنامج غذائي علي </w:t>
      </w:r>
      <w:bookmarkStart w:id="1" w:name="_Hlk153857545"/>
      <w:r w:rsidRPr="001A17C1">
        <w:rPr>
          <w:rFonts w:ascii="Simplified Arabic" w:hAnsi="Simplified Arabic" w:cs="Simplified Arabic" w:hint="cs"/>
          <w:b/>
          <w:bCs/>
          <w:color w:val="002060"/>
          <w:sz w:val="38"/>
          <w:szCs w:val="38"/>
          <w:rtl/>
          <w:lang w:val="en-US" w:bidi="ar-EG"/>
        </w:rPr>
        <w:t xml:space="preserve">تحسين مستوي اللياقة البدنية والفسيولوجية للاعبي </w:t>
      </w:r>
      <w:proofErr w:type="spellStart"/>
      <w:r w:rsidRPr="001A17C1">
        <w:rPr>
          <w:rFonts w:ascii="Simplified Arabic" w:hAnsi="Simplified Arabic" w:cs="Simplified Arabic" w:hint="cs"/>
          <w:b/>
          <w:bCs/>
          <w:color w:val="002060"/>
          <w:sz w:val="38"/>
          <w:szCs w:val="38"/>
          <w:rtl/>
          <w:lang w:val="en-US" w:bidi="ar-EG"/>
        </w:rPr>
        <w:t>الكاتا</w:t>
      </w:r>
      <w:proofErr w:type="spellEnd"/>
      <w:r w:rsidRPr="001A17C1">
        <w:rPr>
          <w:rFonts w:ascii="Simplified Arabic" w:hAnsi="Simplified Arabic" w:cs="Simplified Arabic" w:hint="cs"/>
          <w:b/>
          <w:bCs/>
          <w:color w:val="002060"/>
          <w:sz w:val="38"/>
          <w:szCs w:val="38"/>
          <w:rtl/>
          <w:lang w:val="en-US" w:bidi="ar-EG"/>
        </w:rPr>
        <w:t xml:space="preserve"> في رياضة الكاراتيه</w:t>
      </w:r>
      <w:bookmarkEnd w:id="1"/>
    </w:p>
    <w:p w14:paraId="5972FC92" w14:textId="10541753" w:rsidR="001A17C1" w:rsidRPr="001A17C1" w:rsidRDefault="001A17C1" w:rsidP="001A17C1">
      <w:pPr>
        <w:bidi/>
        <w:spacing w:after="120" w:line="240" w:lineRule="auto"/>
        <w:jc w:val="center"/>
        <w:rPr>
          <w:rFonts w:ascii="Simplified Arabic" w:eastAsia="Calibri" w:hAnsi="Simplified Arabic" w:cs="Simplified Arabic"/>
          <w:b/>
          <w:bCs/>
          <w:color w:val="C00000"/>
          <w:kern w:val="0"/>
          <w:sz w:val="32"/>
          <w:szCs w:val="32"/>
          <w:rtl/>
          <w:lang w:val="en-US"/>
          <w14:ligatures w14:val="none"/>
        </w:rPr>
      </w:pPr>
      <w:bookmarkStart w:id="2" w:name="_Hlk152368766"/>
      <w:bookmarkEnd w:id="0"/>
      <w:r w:rsidRPr="001421A9">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lang w:val="en-US"/>
          <w14:ligatures w14:val="none"/>
        </w:rPr>
        <w:footnoteReference w:customMarkFollows="1" w:id="1"/>
        <w:sym w:font="Symbol" w:char="F02A"/>
      </w:r>
      <w:r w:rsidRPr="001A17C1">
        <w:rPr>
          <w:rFonts w:ascii="Simplified Arabic" w:eastAsia="Calibri" w:hAnsi="Simplified Arabic" w:cs="Simplified Arabic" w:hint="cs"/>
          <w:b/>
          <w:bCs/>
          <w:color w:val="C00000"/>
          <w:kern w:val="0"/>
          <w:sz w:val="32"/>
          <w:szCs w:val="32"/>
          <w:rtl/>
          <w:lang w:val="en-US"/>
          <w14:ligatures w14:val="none"/>
        </w:rPr>
        <w:t xml:space="preserve">                  وائل عادل خليفة أبو الحسن</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2"/>
        <w:sym w:font="Symbol" w:char="F02A"/>
      </w:r>
    </w:p>
    <w:bookmarkEnd w:id="2"/>
    <w:p w14:paraId="2B50659A" w14:textId="77777777" w:rsidR="001A17C1" w:rsidRPr="001A17C1" w:rsidRDefault="001A17C1" w:rsidP="001A17C1">
      <w:pPr>
        <w:bidi/>
        <w:spacing w:before="120" w:after="120" w:line="240" w:lineRule="auto"/>
        <w:jc w:val="lowKashida"/>
        <w:rPr>
          <w:rFonts w:ascii="Simplified Arabic" w:eastAsia="Calibri" w:hAnsi="Simplified Arabic" w:cs="Simplified Arabic"/>
          <w:b/>
          <w:bCs/>
          <w:color w:val="002060"/>
          <w:kern w:val="0"/>
          <w:sz w:val="16"/>
          <w:szCs w:val="16"/>
          <w:rtl/>
          <w:lang w:val="en-US"/>
          <w14:ligatures w14:val="none"/>
        </w:rPr>
      </w:pPr>
    </w:p>
    <w:p w14:paraId="46568263" w14:textId="77777777" w:rsidR="001A17C1" w:rsidRPr="001A17C1" w:rsidRDefault="001A17C1" w:rsidP="001A17C1">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hint="cs"/>
          <w:b/>
          <w:bCs/>
          <w:color w:val="002060"/>
          <w:kern w:val="0"/>
          <w:sz w:val="28"/>
          <w:szCs w:val="28"/>
          <w:rtl/>
          <w:lang w:val="en-US"/>
          <w14:ligatures w14:val="none"/>
        </w:rPr>
        <w:t>مستخلص البحث باللغة العربية:</w:t>
      </w:r>
    </w:p>
    <w:p w14:paraId="7FD4E7B4" w14:textId="77777777" w:rsidR="001A17C1" w:rsidRPr="001A17C1" w:rsidRDefault="001A17C1" w:rsidP="001A17C1">
      <w:pPr>
        <w:bidi/>
        <w:spacing w:before="120" w:after="120" w:line="240" w:lineRule="auto"/>
        <w:ind w:firstLine="515"/>
        <w:jc w:val="lowKashida"/>
        <w:rPr>
          <w:rFonts w:ascii="Simplified Arabic" w:eastAsia="Times New Roman" w:hAnsi="Simplified Arabic" w:cs="Simplified Arabic"/>
          <w:b/>
          <w:bCs/>
          <w:kern w:val="0"/>
          <w:sz w:val="28"/>
          <w:szCs w:val="28"/>
          <w:rtl/>
          <w:lang w:val="en-US" w:bidi="ar-EG"/>
          <w14:ligatures w14:val="none"/>
        </w:rPr>
      </w:pPr>
      <w:r w:rsidRPr="001A17C1">
        <w:rPr>
          <w:rFonts w:ascii="Simplified Arabic" w:eastAsia="Calibri" w:hAnsi="Simplified Arabic" w:cs="Simplified Arabic" w:hint="cs"/>
          <w:kern w:val="0"/>
          <w:sz w:val="28"/>
          <w:szCs w:val="28"/>
          <w:rtl/>
          <w:lang w:val="en-US"/>
          <w14:ligatures w14:val="none"/>
        </w:rPr>
        <w:t>يهدف البحث إلي تصميم</w:t>
      </w:r>
      <w:r w:rsidRPr="001A17C1">
        <w:rPr>
          <w:rFonts w:ascii="Simplified Arabic" w:eastAsia="Calibri" w:hAnsi="Simplified Arabic" w:cs="Simplified Arabic"/>
          <w:kern w:val="0"/>
          <w:sz w:val="28"/>
          <w:szCs w:val="28"/>
          <w:rtl/>
          <w:lang w:val="en-US"/>
          <w14:ligatures w14:val="none"/>
        </w:rPr>
        <w:t xml:space="preserve"> برنامج غذائي للاعبي </w:t>
      </w:r>
      <w:proofErr w:type="spellStart"/>
      <w:r w:rsidRPr="001A17C1">
        <w:rPr>
          <w:rFonts w:ascii="Simplified Arabic" w:eastAsia="Calibri" w:hAnsi="Simplified Arabic" w:cs="Simplified Arabic"/>
          <w:kern w:val="0"/>
          <w:sz w:val="28"/>
          <w:szCs w:val="28"/>
          <w:rtl/>
          <w:lang w:val="en-US"/>
          <w14:ligatures w14:val="none"/>
        </w:rPr>
        <w:t>الكاتا</w:t>
      </w:r>
      <w:proofErr w:type="spellEnd"/>
      <w:r w:rsidRPr="001A17C1">
        <w:rPr>
          <w:rFonts w:ascii="Simplified Arabic" w:eastAsia="Calibri" w:hAnsi="Simplified Arabic" w:cs="Simplified Arabic"/>
          <w:kern w:val="0"/>
          <w:sz w:val="28"/>
          <w:szCs w:val="28"/>
          <w:rtl/>
          <w:lang w:val="en-US"/>
          <w14:ligatures w14:val="none"/>
        </w:rPr>
        <w:t xml:space="preserve"> في رياضة الكاراتيه</w:t>
      </w:r>
      <w:r w:rsidRPr="001A17C1">
        <w:rPr>
          <w:rFonts w:ascii="Simplified Arabic" w:eastAsia="Calibri" w:hAnsi="Simplified Arabic" w:cs="Simplified Arabic" w:hint="cs"/>
          <w:kern w:val="0"/>
          <w:sz w:val="28"/>
          <w:szCs w:val="28"/>
          <w:rtl/>
          <w:lang w:val="en-US"/>
          <w14:ligatures w14:val="none"/>
        </w:rPr>
        <w:t>،</w:t>
      </w:r>
      <w:r w:rsidRPr="001A17C1">
        <w:rPr>
          <w:rFonts w:ascii="Simplified Arabic" w:eastAsia="Calibri" w:hAnsi="Simplified Arabic" w:cs="Simplified Arabic"/>
          <w:kern w:val="0"/>
          <w:sz w:val="28"/>
          <w:szCs w:val="28"/>
          <w:rtl/>
          <w:lang w:val="en-US"/>
          <w14:ligatures w14:val="none"/>
        </w:rPr>
        <w:t xml:space="preserve"> </w:t>
      </w:r>
      <w:r w:rsidRPr="001A17C1">
        <w:rPr>
          <w:rFonts w:ascii="Simplified Arabic" w:eastAsia="Calibri" w:hAnsi="Simplified Arabic" w:cs="Simplified Arabic" w:hint="cs"/>
          <w:kern w:val="0"/>
          <w:sz w:val="28"/>
          <w:szCs w:val="28"/>
          <w:rtl/>
          <w:lang w:val="en-US"/>
          <w14:ligatures w14:val="none"/>
        </w:rPr>
        <w:t xml:space="preserve">والتعرف علي تأثيره </w:t>
      </w:r>
      <w:r w:rsidRPr="001A17C1">
        <w:rPr>
          <w:rFonts w:ascii="Simplified Arabic" w:eastAsia="Calibri" w:hAnsi="Simplified Arabic" w:cs="Simplified Arabic"/>
          <w:kern w:val="0"/>
          <w:sz w:val="28"/>
          <w:szCs w:val="28"/>
          <w:rtl/>
          <w:lang w:val="en-US"/>
          <w14:ligatures w14:val="none"/>
        </w:rPr>
        <w:t>علي تحسين مستوي اللياقة البدنية والفسيولوجية</w:t>
      </w:r>
      <w:r w:rsidRPr="001A17C1">
        <w:rPr>
          <w:rFonts w:ascii="Simplified Arabic" w:eastAsia="Calibri" w:hAnsi="Simplified Arabic" w:cs="Simplified Arabic" w:hint="cs"/>
          <w:kern w:val="0"/>
          <w:sz w:val="28"/>
          <w:szCs w:val="28"/>
          <w:rtl/>
          <w:lang w:val="en-US"/>
          <w14:ligatures w14:val="none"/>
        </w:rPr>
        <w:t xml:space="preserve"> لديهم، وقد قام الباحثان باستخدام</w:t>
      </w:r>
      <w:r w:rsidRPr="001A17C1">
        <w:rPr>
          <w:rFonts w:ascii="Simplified Arabic" w:eastAsia="Calibri" w:hAnsi="Simplified Arabic" w:cs="Simplified Arabic"/>
          <w:sz w:val="28"/>
          <w:szCs w:val="28"/>
          <w:rtl/>
          <w:lang w:bidi="ar-EG"/>
        </w:rPr>
        <w:t xml:space="preserve"> المنهج التجريبي مستعينين بالتصميم التجريبي للقياسات القبلية والبعدية، وذلك باستخدام مجموعتين إحداهما ضابطة </w:t>
      </w:r>
      <w:r w:rsidRPr="001A17C1">
        <w:rPr>
          <w:rFonts w:ascii="Simplified Arabic" w:eastAsia="Calibri" w:hAnsi="Simplified Arabic" w:cs="Simplified Arabic" w:hint="cs"/>
          <w:sz w:val="28"/>
          <w:szCs w:val="28"/>
          <w:rtl/>
          <w:lang w:bidi="ar-EG"/>
        </w:rPr>
        <w:t>والأخرى</w:t>
      </w:r>
      <w:r w:rsidRPr="001A17C1">
        <w:rPr>
          <w:rFonts w:ascii="Simplified Arabic" w:eastAsia="Calibri" w:hAnsi="Simplified Arabic" w:cs="Simplified Arabic"/>
          <w:sz w:val="28"/>
          <w:szCs w:val="28"/>
          <w:rtl/>
          <w:lang w:bidi="ar-EG"/>
        </w:rPr>
        <w:t xml:space="preserve"> تجريبية</w:t>
      </w:r>
      <w:r w:rsidRPr="001A17C1">
        <w:rPr>
          <w:rFonts w:ascii="Simplified Arabic" w:eastAsia="Calibri" w:hAnsi="Simplified Arabic" w:cs="Simplified Arabic" w:hint="cs"/>
          <w:sz w:val="28"/>
          <w:szCs w:val="28"/>
          <w:rtl/>
          <w:lang w:bidi="ar-EG"/>
        </w:rPr>
        <w:t xml:space="preserve">، ثم </w:t>
      </w:r>
      <w:r w:rsidRPr="001A17C1">
        <w:rPr>
          <w:rFonts w:ascii="Simplified Arabic" w:eastAsia="Times New Roman" w:hAnsi="Simplified Arabic" w:cs="Simplified Arabic"/>
          <w:kern w:val="0"/>
          <w:sz w:val="28"/>
          <w:szCs w:val="28"/>
          <w:rtl/>
          <w:lang w:val="en-US" w:bidi="ar-EG"/>
          <w14:ligatures w14:val="none"/>
        </w:rPr>
        <w:t>قام</w:t>
      </w:r>
      <w:r w:rsidRPr="001A17C1">
        <w:rPr>
          <w:rFonts w:ascii="Simplified Arabic" w:eastAsia="Times New Roman" w:hAnsi="Simplified Arabic" w:cs="Simplified Arabic" w:hint="cs"/>
          <w:kern w:val="0"/>
          <w:sz w:val="28"/>
          <w:szCs w:val="28"/>
          <w:rtl/>
          <w:lang w:val="en-US" w:bidi="ar-EG"/>
          <w14:ligatures w14:val="none"/>
        </w:rPr>
        <w:t>ا</w:t>
      </w:r>
      <w:r w:rsidRPr="001A17C1">
        <w:rPr>
          <w:rFonts w:ascii="Simplified Arabic" w:eastAsia="Times New Roman" w:hAnsi="Simplified Arabic" w:cs="Simplified Arabic"/>
          <w:kern w:val="0"/>
          <w:sz w:val="28"/>
          <w:szCs w:val="28"/>
          <w:rtl/>
          <w:lang w:val="en-US" w:bidi="ar-EG"/>
          <w14:ligatures w14:val="none"/>
        </w:rPr>
        <w:t xml:space="preserve"> الباحثان باختيار عينة البحث بالطريقة العمدية من نادي بنها الرياضي، </w:t>
      </w:r>
      <w:r w:rsidRPr="001A17C1">
        <w:rPr>
          <w:rFonts w:ascii="Simplified Arabic" w:eastAsia="Calibri" w:hAnsi="Simplified Arabic" w:cs="Simplified Arabic"/>
          <w:kern w:val="0"/>
          <w:sz w:val="28"/>
          <w:szCs w:val="28"/>
          <w:rtl/>
          <w:lang w:val="en-US" w:bidi="ar-EG"/>
          <w14:ligatures w14:val="none"/>
        </w:rPr>
        <w:t xml:space="preserve">حيث </w:t>
      </w:r>
      <w:r w:rsidRPr="001A17C1">
        <w:rPr>
          <w:rFonts w:ascii="Simplified Arabic" w:eastAsia="Calibri" w:hAnsi="Simplified Arabic" w:cs="Simplified Arabic" w:hint="cs"/>
          <w:kern w:val="0"/>
          <w:sz w:val="28"/>
          <w:szCs w:val="28"/>
          <w:rtl/>
          <w:lang w:val="en-US" w:bidi="ar-EG"/>
          <w14:ligatures w14:val="none"/>
        </w:rPr>
        <w:t>بلغ</w:t>
      </w:r>
      <w:r w:rsidRPr="001A17C1">
        <w:rPr>
          <w:rFonts w:ascii="Simplified Arabic" w:eastAsia="Calibri" w:hAnsi="Simplified Arabic" w:cs="Simplified Arabic"/>
          <w:kern w:val="0"/>
          <w:sz w:val="28"/>
          <w:szCs w:val="28"/>
          <w:rtl/>
          <w:lang w:val="en-US" w:bidi="ar-EG"/>
          <w14:ligatures w14:val="none"/>
        </w:rPr>
        <w:t xml:space="preserve"> قوام عينة البحث الاساسية</w:t>
      </w:r>
      <w:r w:rsidRPr="001A17C1">
        <w:rPr>
          <w:rFonts w:ascii="Simplified Arabic" w:eastAsia="Times New Roman" w:hAnsi="Simplified Arabic" w:cs="Simplified Arabic"/>
          <w:kern w:val="0"/>
          <w:sz w:val="28"/>
          <w:szCs w:val="28"/>
          <w:rtl/>
          <w:lang w:val="en-US" w:bidi="ar-EG"/>
          <w14:ligatures w14:val="none"/>
        </w:rPr>
        <w:t xml:space="preserve"> (16) لاعب </w:t>
      </w:r>
      <w:proofErr w:type="spellStart"/>
      <w:r w:rsidRPr="001A17C1">
        <w:rPr>
          <w:rFonts w:ascii="Simplified Arabic" w:eastAsia="Times New Roman" w:hAnsi="Simplified Arabic" w:cs="Simplified Arabic"/>
          <w:kern w:val="0"/>
          <w:sz w:val="28"/>
          <w:szCs w:val="28"/>
          <w:rtl/>
          <w:lang w:val="en-US" w:bidi="ar-EG"/>
          <w14:ligatures w14:val="none"/>
        </w:rPr>
        <w:t>كاتا</w:t>
      </w:r>
      <w:proofErr w:type="spellEnd"/>
      <w:r w:rsidRPr="001A17C1">
        <w:rPr>
          <w:rFonts w:ascii="Simplified Arabic" w:eastAsia="Times New Roman" w:hAnsi="Simplified Arabic" w:cs="Simplified Arabic"/>
          <w:kern w:val="0"/>
          <w:sz w:val="28"/>
          <w:szCs w:val="28"/>
          <w:rtl/>
          <w:lang w:val="en-US" w:bidi="ar-EG"/>
          <w14:ligatures w14:val="none"/>
        </w:rPr>
        <w:t xml:space="preserve"> من </w:t>
      </w:r>
      <w:proofErr w:type="spellStart"/>
      <w:r w:rsidRPr="001A17C1">
        <w:rPr>
          <w:rFonts w:ascii="Simplified Arabic" w:eastAsia="Times New Roman" w:hAnsi="Simplified Arabic" w:cs="Simplified Arabic"/>
          <w:kern w:val="0"/>
          <w:sz w:val="28"/>
          <w:szCs w:val="28"/>
          <w:rtl/>
          <w:lang w:val="en-US" w:bidi="ar-EG"/>
          <w14:ligatures w14:val="none"/>
        </w:rPr>
        <w:t>لاعبى</w:t>
      </w:r>
      <w:proofErr w:type="spellEnd"/>
      <w:r w:rsidRPr="001A17C1">
        <w:rPr>
          <w:rFonts w:ascii="Simplified Arabic" w:eastAsia="Times New Roman" w:hAnsi="Simplified Arabic" w:cs="Simplified Arabic"/>
          <w:kern w:val="0"/>
          <w:sz w:val="28"/>
          <w:szCs w:val="28"/>
          <w:rtl/>
          <w:lang w:val="en-US" w:bidi="ar-EG"/>
          <w14:ligatures w14:val="none"/>
        </w:rPr>
        <w:t xml:space="preserve"> الكاراتيه،</w:t>
      </w:r>
      <w:r w:rsidRPr="001A17C1">
        <w:rPr>
          <w:rFonts w:ascii="Simplified Arabic" w:eastAsia="Times New Roman" w:hAnsi="Simplified Arabic" w:cs="Simplified Arabic" w:hint="cs"/>
          <w:kern w:val="0"/>
          <w:sz w:val="28"/>
          <w:szCs w:val="28"/>
          <w:rtl/>
          <w:lang w:val="en-US" w:bidi="ar-EG"/>
          <w14:ligatures w14:val="none"/>
        </w:rPr>
        <w:t xml:space="preserve"> مقسمين إلي</w:t>
      </w:r>
      <w:r w:rsidRPr="001A17C1">
        <w:rPr>
          <w:rFonts w:ascii="Simplified Arabic" w:eastAsia="Times New Roman" w:hAnsi="Simplified Arabic" w:cs="Simplified Arabic"/>
          <w:kern w:val="0"/>
          <w:sz w:val="28"/>
          <w:szCs w:val="28"/>
          <w:rtl/>
          <w:lang w:val="en-US" w:bidi="ar-EG"/>
          <w14:ligatures w14:val="none"/>
        </w:rPr>
        <w:t xml:space="preserve"> مجموعتين متساويتين إحداهما تجريبية </w:t>
      </w:r>
      <w:r w:rsidRPr="001A17C1">
        <w:rPr>
          <w:rFonts w:ascii="Simplified Arabic" w:eastAsia="Times New Roman" w:hAnsi="Simplified Arabic" w:cs="Simplified Arabic" w:hint="cs"/>
          <w:kern w:val="0"/>
          <w:sz w:val="28"/>
          <w:szCs w:val="28"/>
          <w:rtl/>
          <w:lang w:val="en-US" w:bidi="ar-EG"/>
          <w14:ligatures w14:val="none"/>
        </w:rPr>
        <w:t>والأخرى</w:t>
      </w:r>
      <w:r w:rsidRPr="001A17C1">
        <w:rPr>
          <w:rFonts w:ascii="Simplified Arabic" w:eastAsia="Times New Roman" w:hAnsi="Simplified Arabic" w:cs="Simplified Arabic"/>
          <w:kern w:val="0"/>
          <w:sz w:val="28"/>
          <w:szCs w:val="28"/>
          <w:rtl/>
          <w:lang w:val="en-US" w:bidi="ar-EG"/>
          <w14:ligatures w14:val="none"/>
        </w:rPr>
        <w:t xml:space="preserve"> ضابطة قوام كل منها (8) لاعبين، وذلك بعد استبعاد </w:t>
      </w:r>
      <w:r w:rsidRPr="001A17C1">
        <w:rPr>
          <w:rFonts w:ascii="Simplified Arabic" w:eastAsia="Calibri" w:hAnsi="Simplified Arabic" w:cs="Simplified Arabic"/>
          <w:kern w:val="0"/>
          <w:sz w:val="28"/>
          <w:szCs w:val="28"/>
          <w:rtl/>
          <w:lang w:val="en-US" w:bidi="ar-EG"/>
          <w14:ligatures w14:val="none"/>
        </w:rPr>
        <w:t>اللاعبين الذين لم يلتزموا التزام كامل بالبرنامج الغذائي</w:t>
      </w:r>
      <w:r w:rsidRPr="001A17C1">
        <w:rPr>
          <w:rFonts w:ascii="Simplified Arabic" w:eastAsia="Times New Roman" w:hAnsi="Simplified Arabic" w:cs="Simplified Arabic"/>
          <w:kern w:val="0"/>
          <w:sz w:val="28"/>
          <w:szCs w:val="28"/>
          <w:rtl/>
          <w:lang w:val="en-US" w:bidi="ar-EG"/>
          <w14:ligatures w14:val="none"/>
        </w:rPr>
        <w:t xml:space="preserve">، </w:t>
      </w:r>
      <w:r w:rsidRPr="001A17C1">
        <w:rPr>
          <w:rFonts w:ascii="Simplified Arabic" w:eastAsia="Calibri" w:hAnsi="Simplified Arabic" w:cs="Simplified Arabic"/>
          <w:kern w:val="0"/>
          <w:sz w:val="28"/>
          <w:szCs w:val="28"/>
          <w:rtl/>
          <w:lang w:val="en-US" w:bidi="ar-EG"/>
          <w14:ligatures w14:val="none"/>
        </w:rPr>
        <w:t xml:space="preserve">كما تم اختيار عينة استطلاعية قوامها (10) لاعبين </w:t>
      </w:r>
      <w:proofErr w:type="spellStart"/>
      <w:r w:rsidRPr="001A17C1">
        <w:rPr>
          <w:rFonts w:ascii="Simplified Arabic" w:eastAsia="Calibri" w:hAnsi="Simplified Arabic" w:cs="Simplified Arabic"/>
          <w:kern w:val="0"/>
          <w:sz w:val="28"/>
          <w:szCs w:val="28"/>
          <w:rtl/>
          <w:lang w:val="en-US" w:bidi="ar-EG"/>
          <w14:ligatures w14:val="none"/>
        </w:rPr>
        <w:t>كاتا</w:t>
      </w:r>
      <w:proofErr w:type="spellEnd"/>
      <w:r w:rsidRPr="001A17C1">
        <w:rPr>
          <w:rFonts w:ascii="Simplified Arabic" w:eastAsia="Calibri" w:hAnsi="Simplified Arabic" w:cs="Simplified Arabic"/>
          <w:kern w:val="0"/>
          <w:sz w:val="28"/>
          <w:szCs w:val="28"/>
          <w:rtl/>
          <w:lang w:val="en-US" w:bidi="ar-EG"/>
          <w14:ligatures w14:val="none"/>
        </w:rPr>
        <w:t xml:space="preserve"> من نفس مجتمع البحث وخارج العينة الأساسية، وذلك إجراء المعاملات العلمية للقياسات المستخدمة في البحث</w:t>
      </w:r>
      <w:r w:rsidRPr="001A17C1">
        <w:rPr>
          <w:rFonts w:ascii="Simplified Arabic" w:eastAsia="Times New Roman" w:hAnsi="Simplified Arabic" w:cs="Simplified Arabic" w:hint="cs"/>
          <w:b/>
          <w:bCs/>
          <w:kern w:val="0"/>
          <w:sz w:val="28"/>
          <w:szCs w:val="28"/>
          <w:rtl/>
          <w:lang w:val="en-US" w:bidi="ar-EG"/>
          <w14:ligatures w14:val="none"/>
        </w:rPr>
        <w:t xml:space="preserve">، وقد </w:t>
      </w:r>
      <w:r w:rsidRPr="001A17C1">
        <w:rPr>
          <w:rFonts w:ascii="Simplified Arabic" w:eastAsia="Calibri" w:hAnsi="Simplified Arabic" w:cs="Simplified Arabic"/>
          <w:b/>
          <w:bCs/>
          <w:kern w:val="0"/>
          <w:sz w:val="28"/>
          <w:szCs w:val="28"/>
          <w:rtl/>
          <w:lang w:val="en-US" w:bidi="ar-EG"/>
          <w14:ligatures w14:val="none"/>
        </w:rPr>
        <w:t>توصل الباحثان إلى النتائج التالية:</w:t>
      </w:r>
    </w:p>
    <w:p w14:paraId="25C9D921" w14:textId="77777777" w:rsidR="001A17C1" w:rsidRPr="001A17C1" w:rsidRDefault="001A17C1">
      <w:pPr>
        <w:numPr>
          <w:ilvl w:val="0"/>
          <w:numId w:val="25"/>
        </w:numPr>
        <w:tabs>
          <w:tab w:val="left" w:pos="565"/>
          <w:tab w:val="left" w:pos="3176"/>
        </w:tabs>
        <w:bidi/>
        <w:spacing w:before="120" w:after="120" w:line="240" w:lineRule="auto"/>
        <w:ind w:left="374"/>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Calibri" w:hAnsi="Simplified Arabic" w:cs="Simplified Arabic" w:hint="cs"/>
          <w:kern w:val="0"/>
          <w:sz w:val="28"/>
          <w:szCs w:val="28"/>
          <w:rtl/>
          <w:lang w:val="en-US"/>
          <w14:ligatures w14:val="none"/>
        </w:rPr>
        <w:t>وجود فروق في النسب المئوية للتحسن بين متوسطي القياسين القبلي والبعدي للمجموعة الضابطة لصالح القياس البعدي في القياسات البدنية والفسيولوجية قيد البحث.</w:t>
      </w:r>
    </w:p>
    <w:p w14:paraId="4B9BA0D4" w14:textId="77777777" w:rsidR="001A17C1" w:rsidRPr="001A17C1" w:rsidRDefault="001A17C1">
      <w:pPr>
        <w:numPr>
          <w:ilvl w:val="0"/>
          <w:numId w:val="25"/>
        </w:numPr>
        <w:tabs>
          <w:tab w:val="left" w:pos="565"/>
          <w:tab w:val="left" w:pos="3176"/>
        </w:tabs>
        <w:bidi/>
        <w:spacing w:before="120" w:after="120" w:line="240" w:lineRule="auto"/>
        <w:ind w:left="374"/>
        <w:contextualSpacing/>
        <w:jc w:val="lowKashida"/>
        <w:rPr>
          <w:rFonts w:ascii="Simplified Arabic" w:eastAsia="Times New Roman" w:hAnsi="Simplified Arabic" w:cs="Simplified Arabic"/>
          <w:kern w:val="0"/>
          <w:sz w:val="28"/>
          <w:szCs w:val="28"/>
          <w:lang w:val="en-US" w:bidi="ar-EG"/>
          <w14:ligatures w14:val="none"/>
        </w:rPr>
      </w:pPr>
      <w:r w:rsidRPr="001A17C1">
        <w:rPr>
          <w:rFonts w:ascii="Simplified Arabic" w:eastAsia="Calibri" w:hAnsi="Simplified Arabic" w:cs="Simplified Arabic" w:hint="cs"/>
          <w:kern w:val="0"/>
          <w:sz w:val="28"/>
          <w:szCs w:val="28"/>
          <w:rtl/>
          <w:lang w:val="en-US"/>
          <w14:ligatures w14:val="none"/>
        </w:rPr>
        <w:t>وجود فروق في النسب المئوية للتحسن بين متوسطي القياسين القبلي والبعدي للمجموعة التجريبية لصالح القياس البعدي في القياسات البدنية والفسيولوجية قيد البحث.</w:t>
      </w:r>
    </w:p>
    <w:p w14:paraId="2C75B6B0" w14:textId="77777777" w:rsidR="001A17C1" w:rsidRPr="001A17C1" w:rsidRDefault="001A17C1">
      <w:pPr>
        <w:numPr>
          <w:ilvl w:val="0"/>
          <w:numId w:val="25"/>
        </w:numPr>
        <w:tabs>
          <w:tab w:val="left" w:pos="565"/>
          <w:tab w:val="left" w:pos="3176"/>
        </w:tabs>
        <w:bidi/>
        <w:spacing w:before="120" w:after="120" w:line="240" w:lineRule="auto"/>
        <w:ind w:left="374"/>
        <w:contextualSpacing/>
        <w:jc w:val="lowKashida"/>
        <w:rPr>
          <w:rFonts w:ascii="Simplified Arabic" w:eastAsia="Times New Roman"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14:ligatures w14:val="none"/>
        </w:rPr>
        <w:t xml:space="preserve">كانت النتائج أكثر بروزاً في القياسات البعدية للمجموعة التجريبية مقارنة بالمجموعة الضابطة، سواء في قياسات اللياقة البدنية أو الفسيولوجية، مما يثبت فعالية البرنامج </w:t>
      </w:r>
      <w:r w:rsidRPr="001A17C1">
        <w:rPr>
          <w:rFonts w:ascii="Simplified Arabic" w:eastAsia="Calibri" w:hAnsi="Simplified Arabic" w:cs="Simplified Arabic" w:hint="cs"/>
          <w:kern w:val="0"/>
          <w:sz w:val="28"/>
          <w:szCs w:val="28"/>
          <w:rtl/>
          <w:lang w:val="en-US"/>
          <w14:ligatures w14:val="none"/>
        </w:rPr>
        <w:t xml:space="preserve">الغذائي </w:t>
      </w:r>
      <w:r w:rsidRPr="001A17C1">
        <w:rPr>
          <w:rFonts w:ascii="Simplified Arabic" w:eastAsia="Calibri" w:hAnsi="Simplified Arabic" w:cs="Simplified Arabic"/>
          <w:kern w:val="0"/>
          <w:sz w:val="28"/>
          <w:szCs w:val="28"/>
          <w:rtl/>
          <w:lang w:val="en-US"/>
          <w14:ligatures w14:val="none"/>
        </w:rPr>
        <w:t xml:space="preserve">المطبق في تعزيز اللياقة البدنية </w:t>
      </w:r>
      <w:r w:rsidRPr="001A17C1">
        <w:rPr>
          <w:rFonts w:ascii="Simplified Arabic" w:eastAsia="Calibri" w:hAnsi="Simplified Arabic" w:cs="Simplified Arabic" w:hint="cs"/>
          <w:kern w:val="0"/>
          <w:sz w:val="28"/>
          <w:szCs w:val="28"/>
          <w:rtl/>
          <w:lang w:val="en-US"/>
          <w14:ligatures w14:val="none"/>
        </w:rPr>
        <w:t>واللياقة الفسيولوجية لعينة البحث</w:t>
      </w:r>
      <w:r w:rsidRPr="001A17C1">
        <w:rPr>
          <w:rFonts w:ascii="Simplified Arabic" w:eastAsia="Calibri" w:hAnsi="Simplified Arabic" w:cs="Simplified Arabic"/>
          <w:kern w:val="0"/>
          <w:sz w:val="28"/>
          <w:szCs w:val="28"/>
          <w:rtl/>
          <w:lang w:val="en-US"/>
          <w14:ligatures w14:val="none"/>
        </w:rPr>
        <w:t>.</w:t>
      </w:r>
    </w:p>
    <w:p w14:paraId="26A38BE6" w14:textId="77777777" w:rsidR="001421A9" w:rsidRDefault="001421A9">
      <w:pPr>
        <w:rPr>
          <w:rFonts w:asciiTheme="majorBidi" w:eastAsia="Calibri" w:hAnsiTheme="majorBidi" w:cstheme="majorBidi"/>
          <w:b/>
          <w:bCs/>
          <w:color w:val="002060"/>
          <w:kern w:val="0"/>
          <w:sz w:val="28"/>
          <w:szCs w:val="28"/>
          <w:lang w:val="en-US"/>
          <w14:ligatures w14:val="none"/>
        </w:rPr>
      </w:pPr>
      <w:r>
        <w:rPr>
          <w:rFonts w:asciiTheme="majorBidi" w:eastAsia="Calibri" w:hAnsiTheme="majorBidi" w:cstheme="majorBidi"/>
          <w:b/>
          <w:bCs/>
          <w:color w:val="002060"/>
          <w:kern w:val="0"/>
          <w:sz w:val="28"/>
          <w:szCs w:val="28"/>
          <w:lang w:val="en-US"/>
          <w14:ligatures w14:val="none"/>
        </w:rPr>
        <w:br w:type="page"/>
      </w:r>
    </w:p>
    <w:p w14:paraId="6051C9C0" w14:textId="018A030C" w:rsidR="001A17C1" w:rsidRPr="001A17C1" w:rsidRDefault="001A17C1" w:rsidP="001A17C1">
      <w:pPr>
        <w:spacing w:before="120" w:after="120" w:line="240" w:lineRule="auto"/>
        <w:jc w:val="lowKashida"/>
        <w:rPr>
          <w:rFonts w:asciiTheme="majorBidi" w:eastAsia="Calibri" w:hAnsiTheme="majorBidi" w:cstheme="majorBidi"/>
          <w:b/>
          <w:bCs/>
          <w:color w:val="002060"/>
          <w:kern w:val="0"/>
          <w:sz w:val="28"/>
          <w:szCs w:val="28"/>
          <w:lang w:val="en-US"/>
          <w14:ligatures w14:val="none"/>
        </w:rPr>
      </w:pPr>
      <w:r w:rsidRPr="001A17C1">
        <w:rPr>
          <w:rFonts w:asciiTheme="majorBidi" w:eastAsia="Calibri" w:hAnsiTheme="majorBidi" w:cstheme="majorBidi"/>
          <w:b/>
          <w:bCs/>
          <w:color w:val="002060"/>
          <w:kern w:val="0"/>
          <w:sz w:val="28"/>
          <w:szCs w:val="28"/>
          <w:lang w:val="en-US"/>
          <w14:ligatures w14:val="none"/>
        </w:rPr>
        <w:lastRenderedPageBreak/>
        <w:t>Abstract of the research in the language</w:t>
      </w:r>
      <w:r w:rsidRPr="001A17C1">
        <w:rPr>
          <w:rFonts w:asciiTheme="majorBidi" w:eastAsia="Calibri" w:hAnsiTheme="majorBidi" w:cstheme="majorBidi"/>
          <w:b/>
          <w:bCs/>
          <w:color w:val="002060"/>
          <w:kern w:val="0"/>
          <w:sz w:val="28"/>
          <w:szCs w:val="28"/>
          <w:rtl/>
          <w:lang w:val="en-US"/>
          <w14:ligatures w14:val="none"/>
        </w:rPr>
        <w:t>:</w:t>
      </w:r>
    </w:p>
    <w:p w14:paraId="3CB5BC44" w14:textId="77777777" w:rsidR="001A17C1" w:rsidRPr="001A17C1" w:rsidRDefault="001A17C1" w:rsidP="001A17C1">
      <w:pPr>
        <w:spacing w:before="120" w:after="120" w:line="240" w:lineRule="auto"/>
        <w:ind w:firstLine="567"/>
        <w:jc w:val="lowKashida"/>
        <w:rPr>
          <w:rFonts w:asciiTheme="majorBidi" w:eastAsia="Calibri" w:hAnsiTheme="majorBidi" w:cstheme="majorBidi"/>
          <w:b/>
          <w:bCs/>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The research aims to design a nutritional program for kata players in the sport of karate, and to identify its effect on improving their physical and physiological fitness level. The researchers used the experimental method, using the experimental design for pre- and post-measurements, using two groups, one of which is a control group and the other is an experimental group. Then, the researchers selected the research sample intentionally from Banha Sports Club, where the basic research sample consisted of (16) kata players from karate players, divided into two equal groups, one of which is an experimental group and the other is a control group, each consisting of (8) players, after excluding players who did not fully adhere to the nutritional program. A survey sample of (10) kata players from the same research community and outside the basic sample was also selected, </w:t>
      </w:r>
      <w:proofErr w:type="gramStart"/>
      <w:r w:rsidRPr="001A17C1">
        <w:rPr>
          <w:rFonts w:asciiTheme="majorBidi" w:eastAsia="Calibri" w:hAnsiTheme="majorBidi" w:cstheme="majorBidi"/>
          <w:kern w:val="0"/>
          <w:sz w:val="28"/>
          <w:szCs w:val="28"/>
          <w:lang w:val="en-US"/>
          <w14:ligatures w14:val="none"/>
        </w:rPr>
        <w:t>in order to</w:t>
      </w:r>
      <w:proofErr w:type="gramEnd"/>
      <w:r w:rsidRPr="001A17C1">
        <w:rPr>
          <w:rFonts w:asciiTheme="majorBidi" w:eastAsia="Calibri" w:hAnsiTheme="majorBidi" w:cstheme="majorBidi"/>
          <w:kern w:val="0"/>
          <w:sz w:val="28"/>
          <w:szCs w:val="28"/>
          <w:lang w:val="en-US"/>
          <w14:ligatures w14:val="none"/>
        </w:rPr>
        <w:t xml:space="preserve"> conduct scientific transactions for the measurements used in the research. </w:t>
      </w:r>
      <w:r w:rsidRPr="001A17C1">
        <w:rPr>
          <w:rFonts w:asciiTheme="majorBidi" w:eastAsia="Calibri" w:hAnsiTheme="majorBidi" w:cstheme="majorBidi"/>
          <w:b/>
          <w:bCs/>
          <w:kern w:val="0"/>
          <w:sz w:val="28"/>
          <w:szCs w:val="28"/>
          <w:lang w:val="en-US"/>
          <w14:ligatures w14:val="none"/>
        </w:rPr>
        <w:t>The researchers reached the following results</w:t>
      </w:r>
      <w:r w:rsidRPr="001A17C1">
        <w:rPr>
          <w:rFonts w:asciiTheme="majorBidi" w:eastAsia="Calibri" w:hAnsiTheme="majorBidi" w:cstheme="majorBidi"/>
          <w:b/>
          <w:bCs/>
          <w:kern w:val="0"/>
          <w:sz w:val="28"/>
          <w:szCs w:val="28"/>
          <w:rtl/>
          <w:lang w:val="en-US"/>
          <w14:ligatures w14:val="none"/>
        </w:rPr>
        <w:t>:</w:t>
      </w:r>
    </w:p>
    <w:p w14:paraId="23045DAA" w14:textId="77777777" w:rsidR="001A17C1" w:rsidRPr="001A17C1" w:rsidRDefault="001A17C1">
      <w:pPr>
        <w:numPr>
          <w:ilvl w:val="0"/>
          <w:numId w:val="26"/>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There are differences in the percentages of improvement between the averages of the pre- and post-measurements of the control group in favor of the post-measurement in the physical and physiological measurements under study</w:t>
      </w:r>
      <w:r w:rsidRPr="001A17C1">
        <w:rPr>
          <w:rFonts w:asciiTheme="majorBidi" w:eastAsia="Calibri" w:hAnsiTheme="majorBidi" w:cstheme="majorBidi"/>
          <w:kern w:val="0"/>
          <w:sz w:val="28"/>
          <w:szCs w:val="28"/>
          <w:rtl/>
          <w:lang w:val="en-US"/>
          <w14:ligatures w14:val="none"/>
        </w:rPr>
        <w:t>.</w:t>
      </w:r>
    </w:p>
    <w:p w14:paraId="7989F7E1" w14:textId="77777777" w:rsidR="001A17C1" w:rsidRPr="001A17C1" w:rsidRDefault="001A17C1">
      <w:pPr>
        <w:numPr>
          <w:ilvl w:val="0"/>
          <w:numId w:val="26"/>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There were differences in the percentages of improvement between the averages of the pre- and post-measurements of the experimental group in favor of the post-measurement in the physical and physiological measurements under study</w:t>
      </w:r>
      <w:r w:rsidRPr="001A17C1">
        <w:rPr>
          <w:rFonts w:asciiTheme="majorBidi" w:eastAsia="Calibri" w:hAnsiTheme="majorBidi" w:cstheme="majorBidi"/>
          <w:kern w:val="0"/>
          <w:sz w:val="28"/>
          <w:szCs w:val="28"/>
          <w:rtl/>
          <w:lang w:val="en-US"/>
          <w14:ligatures w14:val="none"/>
        </w:rPr>
        <w:t>.</w:t>
      </w:r>
    </w:p>
    <w:p w14:paraId="3CF76AA0" w14:textId="77777777" w:rsidR="001A17C1" w:rsidRDefault="001A17C1">
      <w:pPr>
        <w:numPr>
          <w:ilvl w:val="0"/>
          <w:numId w:val="26"/>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were more prominent in the post-measurements of the experimental group compared to the control group, whether in physical or physiological fitness measurements, which proves the effectiveness of the applied nutritional program in enhancing the physical and physiological fitness of the research sample</w:t>
      </w:r>
      <w:r w:rsidRPr="001A17C1">
        <w:rPr>
          <w:rFonts w:asciiTheme="majorBidi" w:eastAsia="Calibri" w:hAnsiTheme="majorBidi" w:cstheme="majorBidi"/>
          <w:kern w:val="0"/>
          <w:sz w:val="28"/>
          <w:szCs w:val="28"/>
          <w:rtl/>
          <w:lang w:val="en-US"/>
          <w14:ligatures w14:val="none"/>
        </w:rPr>
        <w:t>.</w:t>
      </w:r>
    </w:p>
    <w:p w14:paraId="42FFF93F" w14:textId="0773DBDA" w:rsidR="001A17C1" w:rsidRPr="001A17C1" w:rsidRDefault="001A17C1" w:rsidP="00C7354D">
      <w:pPr>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34E7" w14:textId="77777777" w:rsidR="00113BC0" w:rsidRDefault="00113BC0" w:rsidP="00423B2E">
      <w:pPr>
        <w:spacing w:after="0" w:line="240" w:lineRule="auto"/>
      </w:pPr>
      <w:r>
        <w:separator/>
      </w:r>
    </w:p>
  </w:endnote>
  <w:endnote w:type="continuationSeparator" w:id="0">
    <w:p w14:paraId="2A7B8BA7" w14:textId="77777777" w:rsidR="00113BC0" w:rsidRDefault="00113BC0"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3A4D9" w14:textId="77777777" w:rsidR="00113BC0" w:rsidRDefault="00113BC0" w:rsidP="00600974">
      <w:pPr>
        <w:bidi/>
        <w:spacing w:after="0" w:line="240" w:lineRule="auto"/>
      </w:pPr>
      <w:r>
        <w:separator/>
      </w:r>
    </w:p>
  </w:footnote>
  <w:footnote w:type="continuationSeparator" w:id="0">
    <w:p w14:paraId="49619D3A" w14:textId="77777777" w:rsidR="00113BC0" w:rsidRDefault="00113BC0" w:rsidP="00423B2E">
      <w:pPr>
        <w:spacing w:after="0" w:line="240" w:lineRule="auto"/>
      </w:pPr>
      <w:r>
        <w:continuationSeparator/>
      </w:r>
    </w:p>
  </w:footnote>
  <w:footnote w:id="1">
    <w:p w14:paraId="193520C9" w14:textId="77777777" w:rsidR="001A17C1" w:rsidRPr="00B3265F" w:rsidRDefault="001A17C1" w:rsidP="00B3265F">
      <w:pPr>
        <w:pStyle w:val="a3"/>
        <w:jc w:val="lowKashida"/>
        <w:rPr>
          <w:rFonts w:ascii="Simplified Arabic" w:hAnsi="Simplified Arabic" w:cs="Simplified Arabic"/>
          <w:b/>
          <w:bCs/>
          <w:color w:val="C00000"/>
          <w:sz w:val="28"/>
          <w:szCs w:val="28"/>
          <w:rtl/>
        </w:rPr>
      </w:pPr>
      <w:r w:rsidRPr="00B3265F">
        <w:rPr>
          <w:rStyle w:val="a4"/>
          <w:rFonts w:asciiTheme="majorBidi" w:hAnsiTheme="majorBidi" w:cstheme="majorBidi"/>
          <w:b/>
          <w:bCs/>
          <w:color w:val="C00000"/>
          <w:sz w:val="28"/>
          <w:szCs w:val="28"/>
        </w:rPr>
        <w:sym w:font="Symbol" w:char="F02A"/>
      </w:r>
      <w:r w:rsidRPr="00B3265F">
        <w:rPr>
          <w:rFonts w:asciiTheme="majorBidi" w:hAnsiTheme="majorBidi" w:cstheme="majorBidi"/>
          <w:b/>
          <w:bCs/>
          <w:color w:val="C00000"/>
          <w:sz w:val="28"/>
          <w:szCs w:val="28"/>
          <w:rtl/>
        </w:rPr>
        <w:t xml:space="preserve"> </w:t>
      </w:r>
      <w:r w:rsidRPr="00B3265F">
        <w:rPr>
          <w:rFonts w:ascii="Simplified Arabic" w:hAnsi="Simplified Arabic" w:cs="Simplified Arabic"/>
          <w:b/>
          <w:bCs/>
          <w:color w:val="C00000"/>
          <w:sz w:val="28"/>
          <w:szCs w:val="28"/>
          <w:rtl/>
        </w:rPr>
        <w:t>مدرس بقسم علوم الصحة الرياضية بكلية التربية الرياضية – جامعة بنها</w:t>
      </w:r>
    </w:p>
  </w:footnote>
  <w:footnote w:id="2">
    <w:p w14:paraId="2637823B" w14:textId="77777777" w:rsidR="001A17C1" w:rsidRPr="00B3265F" w:rsidRDefault="001A17C1" w:rsidP="00B3265F">
      <w:pPr>
        <w:pStyle w:val="a3"/>
        <w:jc w:val="lowKashida"/>
        <w:rPr>
          <w:rFonts w:asciiTheme="majorBidi" w:hAnsiTheme="majorBidi" w:cstheme="majorBidi"/>
          <w:b/>
          <w:bCs/>
          <w:sz w:val="28"/>
          <w:szCs w:val="28"/>
        </w:rPr>
      </w:pPr>
      <w:r w:rsidRPr="00B3265F">
        <w:rPr>
          <w:rStyle w:val="a4"/>
          <w:rFonts w:asciiTheme="majorBidi" w:hAnsiTheme="majorBidi" w:cstheme="majorBidi"/>
          <w:b/>
          <w:bCs/>
          <w:color w:val="C00000"/>
          <w:sz w:val="28"/>
          <w:szCs w:val="28"/>
          <w:rtl/>
        </w:rPr>
        <w:sym w:font="Symbol" w:char="F02A"/>
      </w:r>
      <w:r w:rsidRPr="00B3265F">
        <w:rPr>
          <w:rStyle w:val="a4"/>
          <w:rFonts w:asciiTheme="majorBidi" w:hAnsiTheme="majorBidi" w:cstheme="majorBidi"/>
          <w:b/>
          <w:bCs/>
          <w:color w:val="C00000"/>
          <w:sz w:val="28"/>
          <w:szCs w:val="28"/>
          <w:rtl/>
        </w:rPr>
        <w:t xml:space="preserve"> </w:t>
      </w:r>
      <w:r w:rsidRPr="00B3265F">
        <w:rPr>
          <w:rStyle w:val="a4"/>
          <w:rFonts w:asciiTheme="majorBidi" w:hAnsiTheme="majorBidi" w:cstheme="majorBidi"/>
          <w:b/>
          <w:bCs/>
          <w:color w:val="C00000"/>
          <w:sz w:val="28"/>
          <w:szCs w:val="28"/>
        </w:rPr>
        <w:sym w:font="Symbol" w:char="F02A"/>
      </w:r>
      <w:r w:rsidRPr="00B3265F">
        <w:rPr>
          <w:rFonts w:asciiTheme="majorBidi" w:hAnsiTheme="majorBidi" w:cstheme="majorBidi"/>
          <w:b/>
          <w:bCs/>
          <w:color w:val="C00000"/>
          <w:sz w:val="28"/>
          <w:szCs w:val="28"/>
          <w:rtl/>
        </w:rPr>
        <w:t xml:space="preserve"> </w:t>
      </w:r>
      <w:r w:rsidRPr="00B3265F">
        <w:rPr>
          <w:rFonts w:ascii="Simplified Arabic" w:hAnsi="Simplified Arabic" w:cs="Simplified Arabic"/>
          <w:b/>
          <w:bCs/>
          <w:color w:val="C00000"/>
          <w:sz w:val="28"/>
          <w:szCs w:val="28"/>
          <w:rtl/>
        </w:rPr>
        <w:t>مدرس بقسم التدريب الرياضي بكلية التربية الرياضية جامعة الازهر بالقاهرة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13BC0"/>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10777"/>
    <w:rsid w:val="00C338DD"/>
    <w:rsid w:val="00C7354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500</Words>
  <Characters>2850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2025-02-23T04:01:00Z</dcterms:modified>
</cp:coreProperties>
</file>